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AB" w:rsidRPr="00E504D3" w:rsidRDefault="008E6BE4" w:rsidP="008234AB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E504D3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8234AB" w:rsidRPr="00E504D3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8234AB" w:rsidRPr="00E504D3">
        <w:rPr>
          <w:rFonts w:ascii="標楷體" w:eastAsia="標楷體" w:hAnsi="標楷體" w:hint="eastAsia"/>
          <w:b/>
          <w:color w:val="000000"/>
          <w:sz w:val="36"/>
          <w:szCs w:val="36"/>
        </w:rPr>
        <w:t>3</w:t>
      </w:r>
      <w:r w:rsidRPr="00E504D3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1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"/>
        <w:gridCol w:w="1156"/>
        <w:gridCol w:w="3296"/>
        <w:gridCol w:w="1085"/>
        <w:gridCol w:w="13"/>
        <w:gridCol w:w="520"/>
        <w:gridCol w:w="10"/>
        <w:gridCol w:w="525"/>
        <w:gridCol w:w="421"/>
        <w:gridCol w:w="100"/>
        <w:gridCol w:w="750"/>
        <w:gridCol w:w="48"/>
        <w:gridCol w:w="1678"/>
        <w:gridCol w:w="10"/>
      </w:tblGrid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課程類別</w:t>
            </w:r>
          </w:p>
        </w:tc>
        <w:tc>
          <w:tcPr>
            <w:tcW w:w="2675" w:type="pct"/>
            <w:gridSpan w:val="10"/>
            <w:shd w:val="clear" w:color="auto" w:fill="F2F2F2" w:themeFill="background1" w:themeFillShade="F2"/>
            <w:vAlign w:val="center"/>
          </w:tcPr>
          <w:p w:rsidR="008234AB" w:rsidRPr="00E504D3" w:rsidRDefault="008234AB" w:rsidP="008824B7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學 分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Merge/>
            <w:shd w:val="clear" w:color="auto" w:fill="F2F2F2" w:themeFill="background1" w:themeFillShade="F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337" w:type="pct"/>
            <w:gridSpan w:val="6"/>
            <w:shd w:val="clear" w:color="auto" w:fill="F2F2F2" w:themeFill="background1" w:themeFillShade="F2"/>
            <w:vAlign w:val="center"/>
          </w:tcPr>
          <w:p w:rsidR="008234AB" w:rsidRPr="00E504D3" w:rsidRDefault="008234AB" w:rsidP="008824B7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特殊教育組</w:t>
            </w:r>
          </w:p>
        </w:tc>
        <w:tc>
          <w:tcPr>
            <w:tcW w:w="1338" w:type="pct"/>
            <w:gridSpan w:val="4"/>
            <w:shd w:val="clear" w:color="auto" w:fill="F2F2F2" w:themeFill="background1" w:themeFillShade="F2"/>
            <w:vAlign w:val="center"/>
          </w:tcPr>
          <w:p w:rsidR="008234AB" w:rsidRPr="00E504D3" w:rsidRDefault="008234AB" w:rsidP="008824B7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輔助科技組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基礎課程</w:t>
            </w:r>
          </w:p>
        </w:tc>
        <w:tc>
          <w:tcPr>
            <w:tcW w:w="1337" w:type="pct"/>
            <w:gridSpan w:val="6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1338" w:type="pct"/>
            <w:gridSpan w:val="4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獨立研究</w:t>
            </w:r>
          </w:p>
        </w:tc>
        <w:tc>
          <w:tcPr>
            <w:tcW w:w="1337" w:type="pct"/>
            <w:gridSpan w:val="6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338" w:type="pct"/>
            <w:gridSpan w:val="4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方法課程</w:t>
            </w:r>
          </w:p>
        </w:tc>
        <w:tc>
          <w:tcPr>
            <w:tcW w:w="1337" w:type="pct"/>
            <w:gridSpan w:val="6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338" w:type="pct"/>
            <w:gridSpan w:val="4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選修課程(含大師課程)</w:t>
            </w:r>
          </w:p>
        </w:tc>
        <w:tc>
          <w:tcPr>
            <w:tcW w:w="1337" w:type="pct"/>
            <w:gridSpan w:val="6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  <w:tc>
          <w:tcPr>
            <w:tcW w:w="1338" w:type="pct"/>
            <w:gridSpan w:val="4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</w:tr>
      <w:tr w:rsidR="008234AB" w:rsidRPr="00E504D3" w:rsidTr="00316AC4">
        <w:trPr>
          <w:gridBefore w:val="1"/>
          <w:gridAfter w:val="1"/>
          <w:wBefore w:w="5" w:type="pct"/>
          <w:wAfter w:w="5" w:type="pct"/>
          <w:cantSplit/>
          <w:trHeight w:val="680"/>
          <w:jc w:val="center"/>
        </w:trPr>
        <w:tc>
          <w:tcPr>
            <w:tcW w:w="2314" w:type="pct"/>
            <w:gridSpan w:val="2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合  計</w:t>
            </w:r>
          </w:p>
        </w:tc>
        <w:tc>
          <w:tcPr>
            <w:tcW w:w="1337" w:type="pct"/>
            <w:gridSpan w:val="6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32</w:t>
            </w:r>
          </w:p>
        </w:tc>
        <w:tc>
          <w:tcPr>
            <w:tcW w:w="1338" w:type="pct"/>
            <w:gridSpan w:val="4"/>
            <w:vAlign w:val="center"/>
          </w:tcPr>
          <w:p w:rsidR="008234AB" w:rsidRPr="00E504D3" w:rsidRDefault="008234AB" w:rsidP="002458FC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504D3">
              <w:rPr>
                <w:rFonts w:ascii="標楷體" w:eastAsia="標楷體" w:hAnsi="標楷體"/>
                <w:bCs/>
                <w:sz w:val="26"/>
                <w:szCs w:val="26"/>
              </w:rPr>
              <w:t>32</w:t>
            </w:r>
          </w:p>
        </w:tc>
      </w:tr>
      <w:tr w:rsidR="008824B7" w:rsidRPr="00E504D3" w:rsidTr="00316AC4">
        <w:trPr>
          <w:gridBefore w:val="1"/>
          <w:gridAfter w:val="1"/>
          <w:wBefore w:w="5" w:type="pct"/>
          <w:wAfter w:w="5" w:type="pct"/>
          <w:cantSplit/>
          <w:trHeight w:val="6916"/>
          <w:jc w:val="center"/>
        </w:trPr>
        <w:tc>
          <w:tcPr>
            <w:tcW w:w="4990" w:type="pct"/>
            <w:gridSpan w:val="12"/>
            <w:vAlign w:val="center"/>
          </w:tcPr>
          <w:p w:rsidR="008824B7" w:rsidRPr="00E504D3" w:rsidRDefault="008824B7" w:rsidP="00316AC4">
            <w:pPr>
              <w:spacing w:line="60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4D3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8824B7" w:rsidRPr="00E504D3" w:rsidRDefault="008824B7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4D3">
              <w:rPr>
                <w:rFonts w:ascii="標楷體" w:eastAsia="標楷體" w:hAnsi="標楷體"/>
                <w:sz w:val="28"/>
                <w:szCs w:val="28"/>
              </w:rPr>
              <w:t>畢業學分至少應修畢</w:t>
            </w:r>
            <w:r w:rsidRPr="00E504D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32</w:t>
            </w:r>
            <w:r w:rsidRPr="00E504D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8824B7" w:rsidRPr="00E504D3" w:rsidRDefault="008824B7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4D3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E504D3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E504D3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E504D3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E504D3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E504D3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8824B7" w:rsidRPr="00E504D3" w:rsidRDefault="008824B7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4D3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E504D3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8824B7" w:rsidRPr="00E504D3" w:rsidRDefault="008824B7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4D3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：如曾修習相關課程，可依照本校或本系相關規定辦理抵免，校外修讀學分最高可抵免</w:t>
            </w:r>
            <w:r w:rsidRPr="00E504D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E504D3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Pr="00E504D3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E504D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E504D3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16</w:t>
            </w:r>
            <w:r w:rsidRPr="00E504D3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E504D3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F32ADD" w:rsidRPr="000C5803" w:rsidRDefault="002A275F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0C5803">
              <w:rPr>
                <w:rFonts w:ascii="標楷體" w:eastAsia="標楷體" w:hAnsi="標楷體"/>
                <w:color w:val="FF0000"/>
                <w:sz w:val="28"/>
                <w:szCs w:val="28"/>
              </w:rPr>
              <w:t>學分。</w:t>
            </w:r>
          </w:p>
          <w:p w:rsidR="00F32ADD" w:rsidRPr="00F32ADD" w:rsidRDefault="00F32ADD" w:rsidP="00316AC4">
            <w:pPr>
              <w:pStyle w:val="ad"/>
              <w:numPr>
                <w:ilvl w:val="0"/>
                <w:numId w:val="1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</w:t>
            </w:r>
            <w:proofErr w:type="gramStart"/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研究生得跨組</w:t>
            </w:r>
            <w:proofErr w:type="gramEnd"/>
            <w:r w:rsidRPr="000C580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選修課程（含大師課程），並列入選修課程學分數計算。</w:t>
            </w:r>
            <w:bookmarkStart w:id="0" w:name="_GoBack"/>
            <w:bookmarkEnd w:id="0"/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234AB" w:rsidRPr="00E504D3" w:rsidRDefault="008E6BE4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lastRenderedPageBreak/>
              <w:br w:type="page"/>
            </w:r>
            <w:r w:rsidR="008234AB" w:rsidRPr="00E504D3">
              <w:rPr>
                <w:rFonts w:ascii="標楷體" w:eastAsia="標楷體" w:hAnsi="標楷體"/>
              </w:rPr>
              <w:br w:type="page"/>
              <w:t>碩士班特殊教育組（103）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一、基礎課程：9學分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修</w:t>
            </w:r>
          </w:p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別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</w:t>
            </w:r>
          </w:p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分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時</w:t>
            </w:r>
          </w:p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開課</w:t>
            </w:r>
          </w:p>
          <w:p w:rsidR="008234AB" w:rsidRPr="00E504D3" w:rsidRDefault="008234AB" w:rsidP="002458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9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備註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教育研究法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Research Methods </w:t>
            </w:r>
            <w:r w:rsidRPr="00E504D3">
              <w:rPr>
                <w:rFonts w:ascii="標楷體" w:eastAsia="標楷體" w:hAnsi="標楷體" w:hint="eastAsia"/>
              </w:rPr>
              <w:t>in</w:t>
            </w:r>
            <w:r w:rsidRPr="00E504D3">
              <w:rPr>
                <w:rFonts w:ascii="標楷體" w:eastAsia="標楷體" w:hAnsi="標楷體"/>
              </w:rPr>
              <w:t xml:space="preserve"> Educational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BST0009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特殊兒童教學設計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二、獨立研究；2學分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獨立研究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2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三、方法課程：至少選修6學分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單一</w:t>
            </w:r>
            <w:proofErr w:type="gramStart"/>
            <w:r w:rsidRPr="00E504D3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BST3168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教育統計分析實務研究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Research in Statistical Analysis of Educational Practice 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E504D3">
              <w:rPr>
                <w:rFonts w:ascii="標楷體" w:eastAsia="標楷體" w:hAnsi="標楷體"/>
                <w:sz w:val="22"/>
                <w:szCs w:val="22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  <w:sz w:val="22"/>
                <w:szCs w:val="22"/>
              </w:rPr>
              <w:t>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質性研究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行動研究法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right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四、選修課程</w:t>
            </w:r>
            <w:r w:rsidRPr="00E504D3">
              <w:rPr>
                <w:rFonts w:ascii="標楷體" w:eastAsia="標楷體" w:hAnsi="標楷體"/>
                <w:b/>
              </w:rPr>
              <w:t>(含大師課程</w:t>
            </w:r>
            <w:r w:rsidRPr="00E504D3">
              <w:rPr>
                <w:rFonts w:ascii="標楷體" w:eastAsia="標楷體" w:hAnsi="標楷體"/>
              </w:rPr>
              <w:t>)：至少選修9學分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（一）大師課程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BST3269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特殊教育思潮與趨勢研究</w:t>
            </w:r>
          </w:p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BST3270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特殊教育諮詢與督導</w:t>
            </w:r>
          </w:p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consultation and supervision</w:t>
            </w:r>
            <w:r w:rsidRPr="00E504D3">
              <w:rPr>
                <w:rFonts w:ascii="標楷體" w:eastAsia="標楷體" w:hAnsi="標楷體" w:hint="eastAsia"/>
              </w:rPr>
              <w:t xml:space="preserve"> </w:t>
            </w:r>
            <w:r w:rsidRPr="00E504D3">
              <w:rPr>
                <w:rFonts w:ascii="標楷體" w:eastAsia="標楷體" w:hAnsi="標楷體"/>
              </w:rPr>
              <w:t>in special education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（二）身心障礙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BST3172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特殊教育行政與實務問題研究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The Study of Special Education</w:t>
            </w:r>
            <w:r w:rsidRPr="00E504D3">
              <w:rPr>
                <w:rFonts w:ascii="標楷體" w:eastAsia="標楷體" w:hAnsi="標楷體" w:hint="eastAsia"/>
              </w:rPr>
              <w:t xml:space="preserve"> </w:t>
            </w:r>
            <w:r w:rsidRPr="00E504D3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BST3227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特殊教育親師合作研究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Parent-Teacher  Cooperation in Special Education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BST3174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資源教室方案研究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The Study of Resource Room Programs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lastRenderedPageBreak/>
              <w:t>BST3263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特殊教育學生性別平等教育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BST3176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特殊學生鑑定與評量研究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Research in Evaluation </w:t>
            </w:r>
            <w:proofErr w:type="gramStart"/>
            <w:r w:rsidRPr="00E504D3">
              <w:rPr>
                <w:rFonts w:ascii="標楷體" w:eastAsia="標楷體" w:hAnsi="標楷體"/>
              </w:rPr>
              <w:t>＆</w:t>
            </w:r>
            <w:proofErr w:type="gramEnd"/>
            <w:r w:rsidRPr="00E504D3">
              <w:rPr>
                <w:rFonts w:ascii="標楷體" w:eastAsia="標楷體" w:hAnsi="標楷體"/>
              </w:rPr>
              <w:t xml:space="preserve"> Assessment of  Exceptional Students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BST3177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個別化教育計畫研究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E504D3">
              <w:rPr>
                <w:rFonts w:ascii="標楷體" w:eastAsia="標楷體" w:hAnsi="標楷體"/>
                <w:sz w:val="22"/>
                <w:szCs w:val="22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  <w:sz w:val="22"/>
                <w:szCs w:val="22"/>
              </w:rPr>
              <w:t>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BST3178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特殊教育課程與教學趨勢研究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BST3179 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E504D3">
              <w:rPr>
                <w:rFonts w:ascii="標楷體" w:eastAsia="標楷體" w:hAnsi="標楷體"/>
                <w:sz w:val="22"/>
                <w:szCs w:val="22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  <w:sz w:val="22"/>
                <w:szCs w:val="22"/>
              </w:rPr>
              <w:t xml:space="preserve">上 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BST3241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學習障礙兒童教育與治療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BST3262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閱讀障礙兒童教學與評量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BST3242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重度障礙兒童教育研究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視多障</w:t>
            </w:r>
            <w:proofErr w:type="gramEnd"/>
            <w:r w:rsidRPr="00E504D3">
              <w:rPr>
                <w:rFonts w:ascii="標楷體" w:eastAsia="標楷體" w:hAnsi="標楷體"/>
              </w:rPr>
              <w:t>輔助科技專題研究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 xml:space="preserve">Topics in </w:t>
            </w:r>
            <w:r w:rsidRPr="00E504D3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BST3247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學前特殊教育研究</w:t>
            </w:r>
          </w:p>
          <w:p w:rsidR="008234AB" w:rsidRPr="00E504D3" w:rsidRDefault="008234AB" w:rsidP="002458FC">
            <w:pPr>
              <w:keepNext/>
              <w:spacing w:line="280" w:lineRule="exact"/>
              <w:outlineLvl w:val="0"/>
              <w:rPr>
                <w:rFonts w:ascii="標楷體" w:eastAsia="標楷體" w:hAnsi="標楷體"/>
              </w:rPr>
            </w:pPr>
            <w:bookmarkStart w:id="1" w:name="_Toc356227493"/>
            <w:bookmarkStart w:id="2" w:name="_Toc361144481"/>
            <w:bookmarkStart w:id="3" w:name="_Toc386552464"/>
            <w:bookmarkStart w:id="4" w:name="_Toc386636585"/>
            <w:bookmarkStart w:id="5" w:name="_Toc388272629"/>
            <w:bookmarkStart w:id="6" w:name="_Toc388273563"/>
            <w:r w:rsidRPr="00E504D3">
              <w:rPr>
                <w:rFonts w:ascii="標楷體" w:eastAsia="標楷體" w:hAnsi="標楷體"/>
              </w:rPr>
              <w:t>The Advanced Study of Early Intervention</w:t>
            </w:r>
            <w:bookmarkEnd w:id="1"/>
            <w:bookmarkEnd w:id="2"/>
            <w:bookmarkEnd w:id="3"/>
            <w:bookmarkEnd w:id="4"/>
            <w:bookmarkEnd w:id="5"/>
            <w:bookmarkEnd w:id="6"/>
            <w:r w:rsidRPr="00E504D3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語言矯治與輔助溝通專題研究</w:t>
            </w:r>
          </w:p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BST3249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身心障礙者社會技能研究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BST3250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身心障礙者生活自理研究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lastRenderedPageBreak/>
              <w:t>BST3264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情緒行為障礙研究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BST3252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自閉症研究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BST3189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認知發展研究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The Study of Cognitive Development 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BST3230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藝術治療研究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BST3253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注意力缺陷過動症研究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聽覺障礙專題研究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輔助科技理論與實務</w:t>
            </w:r>
          </w:p>
          <w:p w:rsidR="008234AB" w:rsidRPr="00E504D3" w:rsidRDefault="008234AB" w:rsidP="008824B7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504D3">
              <w:rPr>
                <w:rFonts w:ascii="標楷體" w:eastAsia="標楷體" w:hAnsi="標楷體"/>
                <w:sz w:val="22"/>
                <w:szCs w:val="22"/>
              </w:rPr>
              <w:t>（三）資賦優異</w:t>
            </w: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BST3231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資優課程與教學研究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BST3233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創造力教育研究</w:t>
            </w:r>
          </w:p>
          <w:p w:rsidR="008234AB" w:rsidRPr="00E504D3" w:rsidRDefault="008234AB" w:rsidP="002458FC">
            <w:pPr>
              <w:keepNext/>
              <w:spacing w:line="280" w:lineRule="exact"/>
              <w:ind w:left="21"/>
              <w:outlineLvl w:val="1"/>
              <w:rPr>
                <w:rFonts w:ascii="標楷體" w:eastAsia="標楷體" w:hAnsi="標楷體"/>
              </w:rPr>
            </w:pPr>
            <w:bookmarkStart w:id="7" w:name="_Toc386552465"/>
            <w:bookmarkStart w:id="8" w:name="_Toc386636586"/>
            <w:r w:rsidRPr="00E504D3">
              <w:rPr>
                <w:rFonts w:ascii="標楷體" w:eastAsia="標楷體" w:hAnsi="標楷體"/>
              </w:rPr>
              <w:t>Study on Creativity Education</w:t>
            </w:r>
            <w:bookmarkEnd w:id="7"/>
            <w:bookmarkEnd w:id="8"/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BST3234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資優生情意教育研究</w:t>
            </w:r>
          </w:p>
          <w:p w:rsidR="008234AB" w:rsidRPr="00E504D3" w:rsidRDefault="008234AB" w:rsidP="002458FC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BST3235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資優學生獨立研究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Chars="50" w:firstLine="120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BST3256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資賦優異數學科教學研究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BST3257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資賦優異科學教學研究</w:t>
            </w:r>
          </w:p>
          <w:p w:rsidR="008234AB" w:rsidRPr="00E504D3" w:rsidRDefault="008234AB" w:rsidP="002458FC">
            <w:pPr>
              <w:spacing w:line="280" w:lineRule="exact"/>
              <w:ind w:left="23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Science Instruction for Gifted Learners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BST3259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藝術才能資賦優異研究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234AB" w:rsidRPr="00E504D3" w:rsidTr="00316A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824B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BST3261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特殊族群資優教育研究</w:t>
            </w:r>
          </w:p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8234AB" w:rsidRPr="00E504D3" w:rsidRDefault="008234AB" w:rsidP="008E6BE4">
      <w:pPr>
        <w:rPr>
          <w:rFonts w:ascii="標楷體" w:eastAsia="標楷體" w:hAnsi="標楷體"/>
        </w:rPr>
      </w:pPr>
    </w:p>
    <w:p w:rsidR="008234AB" w:rsidRPr="00E504D3" w:rsidRDefault="008234AB">
      <w:pPr>
        <w:widowControl/>
        <w:rPr>
          <w:rFonts w:ascii="標楷體" w:eastAsia="標楷體" w:hAnsi="標楷體"/>
        </w:rPr>
      </w:pPr>
      <w:r w:rsidRPr="00E504D3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96"/>
        <w:gridCol w:w="4509"/>
        <w:gridCol w:w="568"/>
        <w:gridCol w:w="568"/>
        <w:gridCol w:w="570"/>
        <w:gridCol w:w="816"/>
        <w:gridCol w:w="1295"/>
      </w:tblGrid>
      <w:tr w:rsidR="008234AB" w:rsidRPr="00E504D3" w:rsidTr="002458FC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lastRenderedPageBreak/>
              <w:t>碩士班輔助科技組（103）</w:t>
            </w:r>
          </w:p>
        </w:tc>
      </w:tr>
      <w:tr w:rsidR="008234AB" w:rsidRPr="00E504D3" w:rsidTr="002458FC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一、基礎課程：</w:t>
            </w:r>
            <w:r w:rsidRPr="00F526D5">
              <w:rPr>
                <w:rFonts w:ascii="標楷體" w:eastAsia="標楷體" w:hAnsi="標楷體"/>
                <w:strike/>
                <w:color w:val="FF0000"/>
                <w:highlight w:val="yellow"/>
              </w:rPr>
              <w:t>必修</w:t>
            </w:r>
            <w:r w:rsidRPr="00E504D3">
              <w:rPr>
                <w:rFonts w:ascii="標楷體" w:eastAsia="標楷體" w:hAnsi="標楷體"/>
              </w:rPr>
              <w:t>9學分</w:t>
            </w: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修</w:t>
            </w:r>
          </w:p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別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</w:t>
            </w:r>
          </w:p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分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時</w:t>
            </w:r>
          </w:p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開課</w:t>
            </w:r>
          </w:p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備註</w:t>
            </w: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trike/>
              </w:rPr>
            </w:pPr>
            <w:r w:rsidRPr="00E504D3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right="28" w:hangingChars="27" w:hanging="65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教育研究法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Research Methods </w:t>
            </w:r>
            <w:r w:rsidRPr="00E504D3">
              <w:rPr>
                <w:rFonts w:ascii="標楷體" w:eastAsia="標楷體" w:hAnsi="標楷體" w:hint="eastAsia"/>
              </w:rPr>
              <w:t>in</w:t>
            </w:r>
            <w:r w:rsidRPr="00E504D3">
              <w:rPr>
                <w:rFonts w:ascii="標楷體" w:eastAsia="標楷體" w:hAnsi="標楷體"/>
              </w:rPr>
              <w:t xml:space="preserve"> Educational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輔助科技理論與實務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2A275F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A275F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2A275F" w:rsidP="002A275F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75F">
              <w:rPr>
                <w:rFonts w:ascii="標楷體" w:eastAsia="標楷體" w:hAnsi="標楷體" w:hint="eastAsia"/>
                <w:color w:val="FF0000"/>
                <w:sz w:val="22"/>
                <w:szCs w:val="22"/>
                <w:highlight w:val="yellow"/>
              </w:rPr>
              <w:t>必選</w:t>
            </w:r>
          </w:p>
        </w:tc>
      </w:tr>
      <w:tr w:rsidR="008234AB" w:rsidRPr="00E504D3" w:rsidTr="002458FC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獨立研究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Independent Study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2458FC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三、方法課程：至少選修6學分</w:t>
            </w: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單一</w:t>
            </w:r>
            <w:proofErr w:type="gramStart"/>
            <w:r w:rsidRPr="00E504D3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BST3166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高等統計學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Advanced Statistics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BST3167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實驗設計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Experimental Design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</w:t>
            </w:r>
            <w:r w:rsidRPr="00E504D3">
              <w:rPr>
                <w:rFonts w:ascii="標楷體" w:eastAsia="標楷體" w:hAnsi="標楷體" w:hint="eastAsia"/>
              </w:rPr>
              <w:t>168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教育統計分析實務研究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質性研究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行動研究法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BST3171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多變項</w:t>
            </w:r>
            <w:proofErr w:type="gramEnd"/>
            <w:r w:rsidRPr="00E504D3">
              <w:rPr>
                <w:rFonts w:ascii="標楷體" w:eastAsia="標楷體" w:hAnsi="標楷體"/>
              </w:rPr>
              <w:t>統計學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Multivariate Statistics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2458FC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四、選修課程</w:t>
            </w:r>
            <w:r w:rsidRPr="00E504D3">
              <w:rPr>
                <w:rFonts w:ascii="標楷體" w:eastAsia="標楷體" w:hAnsi="標楷體"/>
                <w:b/>
              </w:rPr>
              <w:t>(含大師課程)</w:t>
            </w:r>
            <w:r w:rsidRPr="00E504D3">
              <w:rPr>
                <w:rFonts w:ascii="標楷體" w:eastAsia="標楷體" w:hAnsi="標楷體"/>
              </w:rPr>
              <w:t>：至少選修9學分</w:t>
            </w: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BST3269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特殊教育思潮與趨勢研究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BST3270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特殊教育諮詢與督導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Study on consultation and supervision in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BST3212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視覺障礙輔助科技專題研究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Students with Visual Impairment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視多障</w:t>
            </w:r>
            <w:proofErr w:type="gramEnd"/>
            <w:r w:rsidRPr="00E504D3">
              <w:rPr>
                <w:rFonts w:ascii="標楷體" w:eastAsia="標楷體" w:hAnsi="標楷體"/>
              </w:rPr>
              <w:t>輔助科技專題研究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Visually Impaired Persons with Multiple Disabilities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lastRenderedPageBreak/>
              <w:t>BST3214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聽覺障礙輔助科技專題研究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the Hearing - Impaired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聽覺障礙專題研究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BST3215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BST3216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肢體障礙輔助科技專題研究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Physical- Impaired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right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leftChars="-11" w:left="-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BST3217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無障礙空間規劃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BST3219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語言障礙輔助科技專題研究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the Speech and Language Impairment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right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BST3266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輔助溝通專題研究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right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leftChars="-11" w:left="-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語言矯治與輔助溝通專題研究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right="28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ind w:leftChars="-11" w:left="-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BST3221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BST3222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無障礙網頁研究 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Web Accessibility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BST3223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 xml:space="preserve">介面可及性研究 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Accessible User Interface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E504D3">
              <w:rPr>
                <w:rFonts w:ascii="標楷體" w:eastAsia="標楷體" w:hAnsi="標楷體"/>
              </w:rPr>
              <w:t>一</w:t>
            </w:r>
            <w:proofErr w:type="gramEnd"/>
            <w:r w:rsidRPr="00E504D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BST3204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電腦輔助教學專題研究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 w:hint="eastAsia"/>
              </w:rPr>
              <w:t>Topics in</w:t>
            </w:r>
            <w:r w:rsidRPr="00E504D3">
              <w:rPr>
                <w:rFonts w:ascii="標楷體" w:eastAsia="標楷體" w:hAnsi="標楷體"/>
              </w:rPr>
              <w:t xml:space="preserve"> Computer Assisted Instruction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34AB" w:rsidRPr="00E504D3" w:rsidTr="00893BD6">
        <w:trPr>
          <w:trHeight w:val="567"/>
          <w:jc w:val="center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pacing w:line="28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BST3224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通用設計</w:t>
            </w:r>
          </w:p>
          <w:p w:rsidR="008234AB" w:rsidRPr="00E504D3" w:rsidRDefault="008234AB" w:rsidP="002458FC">
            <w:pPr>
              <w:snapToGrid w:val="0"/>
              <w:spacing w:line="280" w:lineRule="exact"/>
              <w:ind w:leftChars="-27" w:left="-65" w:right="28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Universal Design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893BD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504D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4AB" w:rsidRPr="00E504D3" w:rsidRDefault="008234AB" w:rsidP="002458FC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8E6BE4" w:rsidRPr="00E504D3" w:rsidRDefault="008E6BE4" w:rsidP="008E6BE4">
      <w:pPr>
        <w:rPr>
          <w:rFonts w:ascii="標楷體" w:eastAsia="標楷體" w:hAnsi="標楷體"/>
        </w:rPr>
      </w:pPr>
    </w:p>
    <w:p w:rsidR="008E6BE4" w:rsidRPr="00E504D3" w:rsidRDefault="008E6BE4">
      <w:pPr>
        <w:rPr>
          <w:rFonts w:ascii="標楷體" w:eastAsia="標楷體" w:hAnsi="標楷體"/>
        </w:rPr>
      </w:pPr>
    </w:p>
    <w:sectPr w:rsidR="008E6BE4" w:rsidRPr="00E504D3" w:rsidSect="008824B7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19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2A1" w:rsidRDefault="00DF22A1" w:rsidP="008E6BE4">
      <w:r>
        <w:separator/>
      </w:r>
    </w:p>
  </w:endnote>
  <w:endnote w:type="continuationSeparator" w:id="0">
    <w:p w:rsidR="00DF22A1" w:rsidRDefault="00DF22A1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2458FC" w:rsidRDefault="002458FC" w:rsidP="002458FC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0C5803">
          <w:rPr>
            <w:rStyle w:val="ac"/>
            <w:noProof/>
          </w:rPr>
          <w:t>204</w:t>
        </w:r>
        <w:r>
          <w:rPr>
            <w:rStyle w:val="ac"/>
          </w:rPr>
          <w:fldChar w:fldCharType="end"/>
        </w:r>
      </w:p>
    </w:sdtContent>
  </w:sdt>
  <w:p w:rsidR="002458FC" w:rsidRDefault="002458F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2458FC" w:rsidRPr="00D40BA8" w:rsidRDefault="002458FC" w:rsidP="002458FC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0C5803">
          <w:rPr>
            <w:rStyle w:val="ac"/>
            <w:noProof/>
          </w:rPr>
          <w:t>203</w:t>
        </w:r>
        <w:r w:rsidRPr="00D40BA8">
          <w:rPr>
            <w:rStyle w:val="ac"/>
          </w:rPr>
          <w:fldChar w:fldCharType="end"/>
        </w:r>
      </w:p>
    </w:sdtContent>
  </w:sdt>
  <w:p w:rsidR="002458FC" w:rsidRDefault="002458F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2A1" w:rsidRDefault="00DF22A1" w:rsidP="008E6BE4">
      <w:r>
        <w:separator/>
      </w:r>
    </w:p>
  </w:footnote>
  <w:footnote w:type="continuationSeparator" w:id="0">
    <w:p w:rsidR="00DF22A1" w:rsidRDefault="00DF22A1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FC" w:rsidRPr="00FB40F3" w:rsidRDefault="002458FC" w:rsidP="00FB40F3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103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FC" w:rsidRPr="00FB40F3" w:rsidRDefault="002458FC" w:rsidP="00FB40F3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83ADD"/>
    <w:rsid w:val="000C5803"/>
    <w:rsid w:val="00125D2C"/>
    <w:rsid w:val="001E127F"/>
    <w:rsid w:val="002458FC"/>
    <w:rsid w:val="002A275F"/>
    <w:rsid w:val="00316AC4"/>
    <w:rsid w:val="00340E01"/>
    <w:rsid w:val="003B6AC3"/>
    <w:rsid w:val="003D4E47"/>
    <w:rsid w:val="004E32C8"/>
    <w:rsid w:val="00504A01"/>
    <w:rsid w:val="0061026F"/>
    <w:rsid w:val="006120DD"/>
    <w:rsid w:val="00763C24"/>
    <w:rsid w:val="008234AB"/>
    <w:rsid w:val="00870B37"/>
    <w:rsid w:val="00871674"/>
    <w:rsid w:val="008824B7"/>
    <w:rsid w:val="00893BD6"/>
    <w:rsid w:val="008E6BE4"/>
    <w:rsid w:val="009101D8"/>
    <w:rsid w:val="009E5DA1"/>
    <w:rsid w:val="00D40BA8"/>
    <w:rsid w:val="00DF22A1"/>
    <w:rsid w:val="00E504D3"/>
    <w:rsid w:val="00F32ADD"/>
    <w:rsid w:val="00F526D5"/>
    <w:rsid w:val="00FB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6E1CF6-ECD9-43FC-A220-1C4FBE90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16</cp:revision>
  <dcterms:created xsi:type="dcterms:W3CDTF">2022-06-21T06:30:00Z</dcterms:created>
  <dcterms:modified xsi:type="dcterms:W3CDTF">2023-01-09T07:03:00Z</dcterms:modified>
</cp:coreProperties>
</file>